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60" w:rsidRPr="006D4E6E" w:rsidRDefault="00F25A60" w:rsidP="00F7560C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6D4E6E">
        <w:rPr>
          <w:rFonts w:ascii="Arial" w:hAnsi="Arial" w:cs="Arial"/>
          <w:sz w:val="28"/>
          <w:szCs w:val="24"/>
        </w:rPr>
        <w:t>СЕЛЬСКАЯ ДУМА</w:t>
      </w:r>
      <w:r w:rsidR="00715463" w:rsidRPr="006D4E6E">
        <w:rPr>
          <w:rFonts w:ascii="Arial" w:hAnsi="Arial" w:cs="Arial"/>
          <w:sz w:val="28"/>
          <w:szCs w:val="24"/>
        </w:rPr>
        <w:br/>
      </w:r>
      <w:r w:rsidRPr="006D4E6E">
        <w:rPr>
          <w:rFonts w:ascii="Arial" w:hAnsi="Arial" w:cs="Arial"/>
          <w:sz w:val="28"/>
          <w:szCs w:val="24"/>
        </w:rPr>
        <w:t>СЕЛЬСКОГО ПОСЕЛЕНИЯ «</w:t>
      </w:r>
      <w:r w:rsidR="001E0768" w:rsidRPr="006D4E6E">
        <w:rPr>
          <w:rFonts w:ascii="Arial" w:hAnsi="Arial" w:cs="Arial"/>
          <w:sz w:val="28"/>
          <w:szCs w:val="24"/>
        </w:rPr>
        <w:t>ДЕРЕВНЯ МЛАДЕНСК</w:t>
      </w:r>
      <w:r w:rsidRPr="006D4E6E">
        <w:rPr>
          <w:rFonts w:ascii="Arial" w:hAnsi="Arial" w:cs="Arial"/>
          <w:sz w:val="28"/>
          <w:szCs w:val="24"/>
        </w:rPr>
        <w:t>»</w:t>
      </w:r>
      <w:r w:rsidR="00715463" w:rsidRPr="006D4E6E">
        <w:rPr>
          <w:rFonts w:ascii="Arial" w:hAnsi="Arial" w:cs="Arial"/>
          <w:sz w:val="28"/>
          <w:szCs w:val="24"/>
        </w:rPr>
        <w:br/>
      </w:r>
      <w:r w:rsidRPr="006D4E6E">
        <w:rPr>
          <w:rFonts w:ascii="Arial" w:hAnsi="Arial" w:cs="Arial"/>
          <w:sz w:val="28"/>
          <w:szCs w:val="24"/>
        </w:rPr>
        <w:t>ЖИЗДРИНСКОГО РАЙОНА</w:t>
      </w:r>
      <w:r w:rsidR="004E67B3" w:rsidRPr="006D4E6E">
        <w:rPr>
          <w:rFonts w:ascii="Arial" w:hAnsi="Arial" w:cs="Arial"/>
          <w:sz w:val="28"/>
          <w:szCs w:val="24"/>
        </w:rPr>
        <w:br/>
      </w:r>
      <w:r w:rsidRPr="006D4E6E">
        <w:rPr>
          <w:rFonts w:ascii="Arial" w:hAnsi="Arial" w:cs="Arial"/>
          <w:sz w:val="28"/>
          <w:szCs w:val="24"/>
        </w:rPr>
        <w:t>КАЛУЖСКОЙ ОБЛАСТИ</w:t>
      </w:r>
    </w:p>
    <w:p w:rsidR="00F25A60" w:rsidRPr="006D4E6E" w:rsidRDefault="00F25A60" w:rsidP="00F7560C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F25A60" w:rsidRPr="006D4E6E" w:rsidRDefault="00F25A60" w:rsidP="00F7560C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6D4E6E">
        <w:rPr>
          <w:rFonts w:ascii="Arial" w:hAnsi="Arial" w:cs="Arial"/>
          <w:sz w:val="28"/>
          <w:szCs w:val="24"/>
        </w:rPr>
        <w:t>РЕШЕНИЕ</w:t>
      </w:r>
    </w:p>
    <w:p w:rsidR="00F7560C" w:rsidRPr="006D4E6E" w:rsidRDefault="00F7560C" w:rsidP="00F7560C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F25A60" w:rsidRPr="006D4E6E" w:rsidRDefault="00F25A60" w:rsidP="00F7560C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 xml:space="preserve">от </w:t>
      </w:r>
      <w:r w:rsidR="00C4031D" w:rsidRPr="006D4E6E">
        <w:rPr>
          <w:rFonts w:ascii="Arial" w:hAnsi="Arial" w:cs="Arial"/>
          <w:sz w:val="24"/>
          <w:szCs w:val="24"/>
        </w:rPr>
        <w:t>5</w:t>
      </w:r>
      <w:r w:rsidRPr="006D4E6E">
        <w:rPr>
          <w:rFonts w:ascii="Arial" w:hAnsi="Arial" w:cs="Arial"/>
          <w:sz w:val="24"/>
          <w:szCs w:val="24"/>
        </w:rPr>
        <w:t xml:space="preserve"> </w:t>
      </w:r>
      <w:r w:rsidR="001A6CEE" w:rsidRPr="006D4E6E">
        <w:rPr>
          <w:rFonts w:ascii="Arial" w:hAnsi="Arial" w:cs="Arial"/>
          <w:sz w:val="24"/>
          <w:szCs w:val="24"/>
        </w:rPr>
        <w:t>дека</w:t>
      </w:r>
      <w:r w:rsidR="006544B3" w:rsidRPr="006D4E6E">
        <w:rPr>
          <w:rFonts w:ascii="Arial" w:hAnsi="Arial" w:cs="Arial"/>
          <w:sz w:val="24"/>
          <w:szCs w:val="24"/>
        </w:rPr>
        <w:t>бря</w:t>
      </w:r>
      <w:r w:rsidRPr="006D4E6E">
        <w:rPr>
          <w:rFonts w:ascii="Arial" w:hAnsi="Arial" w:cs="Arial"/>
          <w:sz w:val="24"/>
          <w:szCs w:val="24"/>
        </w:rPr>
        <w:t xml:space="preserve"> 2024 г.           </w:t>
      </w:r>
      <w:r w:rsidR="00E9443A" w:rsidRPr="006D4E6E">
        <w:rPr>
          <w:rFonts w:ascii="Arial" w:hAnsi="Arial" w:cs="Arial"/>
          <w:sz w:val="24"/>
          <w:szCs w:val="24"/>
        </w:rPr>
        <w:t xml:space="preserve">                                </w:t>
      </w:r>
      <w:r w:rsidRPr="006D4E6E">
        <w:rPr>
          <w:rFonts w:ascii="Arial" w:hAnsi="Arial" w:cs="Arial"/>
          <w:sz w:val="24"/>
          <w:szCs w:val="24"/>
        </w:rPr>
        <w:t xml:space="preserve">№ </w:t>
      </w:r>
      <w:r w:rsidR="00C4031D" w:rsidRPr="006D4E6E">
        <w:rPr>
          <w:rFonts w:ascii="Arial" w:hAnsi="Arial" w:cs="Arial"/>
          <w:sz w:val="24"/>
          <w:szCs w:val="24"/>
        </w:rPr>
        <w:t>3</w:t>
      </w:r>
      <w:r w:rsidR="00432236" w:rsidRPr="006D4E6E">
        <w:rPr>
          <w:rFonts w:ascii="Arial" w:hAnsi="Arial" w:cs="Arial"/>
          <w:sz w:val="24"/>
          <w:szCs w:val="24"/>
        </w:rPr>
        <w:t>1</w:t>
      </w:r>
    </w:p>
    <w:p w:rsidR="00F7560C" w:rsidRPr="006D4E6E" w:rsidRDefault="00F7560C" w:rsidP="00F7560C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12394C" w:rsidRPr="006D4E6E" w:rsidRDefault="0012394C" w:rsidP="00F7560C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6D4E6E">
        <w:rPr>
          <w:rFonts w:ascii="Arial" w:hAnsi="Arial" w:cs="Arial"/>
          <w:b/>
          <w:sz w:val="32"/>
          <w:szCs w:val="24"/>
        </w:rPr>
        <w:t>О бюджете сельского поселения «Деревня Младенск» на 2025 год и плановый период 2026-2027 годов</w:t>
      </w:r>
    </w:p>
    <w:p w:rsidR="0012394C" w:rsidRPr="006D4E6E" w:rsidRDefault="0012394C" w:rsidP="00F7560C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1. Основные характеристики бюджета сельского поселения «Деревня Младенск» на 2025 год и плановый период 2026-2027 годов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1. Утвердить основные характеристики бюджета сельского поселения на 2025 год: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общий объем доходов бюджета сельского поселения в сумме 5921162рубля, в том числе объем безвозмездных поступлений в сумме 4991262 рубля;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общий объем расходов бюджета сельского поселения в сумме 5921162 рубля;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нормативную величину резервного фонда администрации сельского поселения в сумме 10000 рублей;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верхний предел муниципального внутреннего долга на 1 января 2026 года в сумме 0 рублей, в том числе верхний предел долга по муниципальным гарантиям 0 рублей;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дефицит (профицит) бюджета сельского поселения отсутствует.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2.</w:t>
      </w:r>
      <w:r w:rsidR="00110D51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Утвердить основные характеристики бюджета сельского поселения на плановый период 2026-2027 годов: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общий объем доходов бюджета сельского поселения на 2026 год в сумме 5833588 рублей, в том числе объем безвозмездных поступлений в сумме 4896288 рублей и на 2027 год в сумме 5839392 рубля, в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том числе объем безвозмездных поступлений в сумме 4898392 рубля;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общий объем расходов бюджета сельского поселения на 2026 год в сумме 5 833 588 рублей, в том числе условно утверждаемые расходы в сумме 123400 рублей, и на 2027 год в сумме 5839392 рубля, в том числе условно утверждаемые расходы в сумме 246900 рублей;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нормативную величину резервного фонда администрации сельского поселения на 2026 год в сумме 10000 рублей и на 2027 год в сумме 10000 рублей;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верхний предел муниципального внутреннего долга на 1 января 2027 года в сумме 0 рублей, в том числе верхний предел долга по муниципальным гарантиям 0 рублей и на 1 января 2028 года 0 рублей, в том числе верхний предел долга по муниципальным гарантиям 0 рублей;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lastRenderedPageBreak/>
        <w:t>дефицит (профицит) бюджета сельского поселения на 2026 и 2027 года отсутствует.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2. Нормативы распределения доходов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В соответствии с пунктом 2 статьи 184.1 Бюджетного Кодекса Российской Федерации утвердить нормативы распределения доходов в бюджет сельского поселения «Деревня Младенск», нормативы по которым не установлены бюджетным законодательством Российской Федерации, на 2025 год и плановый период 2026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-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2027 годов согласно приложению 1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3. Бюджетные ассигнования бюджета сельского поселения «Деревня Младенск» на 2025 год и плановый период 2026-2027 годов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11.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Утвердить распределение бюджетных ассигнований бюджета сельского поселения по разделам и подразделам классификации расходов бюджетов: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2025 год и плановый период 2026-2027 годов - согласно приложению 2 к настоящему Решению;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 xml:space="preserve">2. Утвердить ведомственную </w:t>
      </w:r>
      <w:bookmarkStart w:id="0" w:name="_GoBack"/>
      <w:bookmarkEnd w:id="0"/>
      <w:r w:rsidRPr="006D4E6E">
        <w:rPr>
          <w:rFonts w:ascii="Arial" w:hAnsi="Arial" w:cs="Arial"/>
          <w:sz w:val="24"/>
          <w:szCs w:val="24"/>
        </w:rPr>
        <w:t>структуру расходов бюджета сельского поселения: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2025 год - согласно приложению 3 к настоящему Решению;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плановый период 2026-2027 годов - согласно приложению 4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 xml:space="preserve">3. Утвердить распределение бюджетных ассигнований бюджета сельского поселения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6D4E6E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6D4E6E">
        <w:rPr>
          <w:rFonts w:ascii="Arial" w:hAnsi="Arial" w:cs="Arial"/>
          <w:sz w:val="24"/>
          <w:szCs w:val="24"/>
        </w:rPr>
        <w:t>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2025 год – согласно приложению 5 к настоящему Решению;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плановый период 2026-2027 годов - согласно приложению 6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 xml:space="preserve">4. Утвердить распределение бюджетных ассигнований бюджета сельского поселения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6D4E6E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6D4E6E">
        <w:rPr>
          <w:rFonts w:ascii="Arial" w:hAnsi="Arial" w:cs="Arial"/>
          <w:sz w:val="24"/>
          <w:szCs w:val="24"/>
        </w:rPr>
        <w:t>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2025 год – согласно приложению 7 к настоящему Решению;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 плановый период 2026-2027 годов - согласно приложению 8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4. Особенности использования бюджетных ассигнований по обеспечению деятельности органов местного самоуправления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Установить с 1 октября 2025 года с учетом уровня индексации, принятого для государственных должностей Калужской области и окладов денежного содержания по должностям государственной гражданской службы Калужской области, уровень индексации размеров должностных окладов по муниципальным должностям сельского поселения и окладов денежного содержания по должностям муниципальной службы сельского поселения, сложившихся на 1 января 2025 года, в размере 4,5 процента.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lastRenderedPageBreak/>
        <w:t>Статья 5. Межбюджетные трансферты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1.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Учесть в доходах сельского поселения объемы межбюджетных трансфертов, предоставляемых бюджету сельского поселения на 2025 год и плановый период 2026-2027 годов согласно приложению 9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2.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Утвердить объемы межбюджетных трансфертов из бюджета поселения бюджету муниципального района в соответствии с заключенными соглашениями на 2025 год и плановый период 2026-2027 годов согласно приложению 10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6.</w:t>
      </w:r>
      <w:r w:rsidR="00F7560C" w:rsidRPr="006D4E6E">
        <w:rPr>
          <w:rFonts w:ascii="Arial" w:hAnsi="Arial" w:cs="Arial"/>
          <w:b/>
          <w:sz w:val="28"/>
          <w:szCs w:val="24"/>
        </w:rPr>
        <w:t xml:space="preserve"> </w:t>
      </w:r>
      <w:r w:rsidRPr="006D4E6E">
        <w:rPr>
          <w:rFonts w:ascii="Arial" w:hAnsi="Arial" w:cs="Arial"/>
          <w:b/>
          <w:sz w:val="28"/>
          <w:szCs w:val="24"/>
        </w:rPr>
        <w:t>Источники финансирования дефицита бюджета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Утвердить источники финансирования дефицита бюджета сельского поселения на 2025 год и плановый период 2026-2027 годов согласно приложению 11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7.</w:t>
      </w:r>
      <w:r w:rsidR="00F7560C" w:rsidRPr="006D4E6E">
        <w:rPr>
          <w:rFonts w:ascii="Arial" w:hAnsi="Arial" w:cs="Arial"/>
          <w:b/>
          <w:sz w:val="28"/>
          <w:szCs w:val="24"/>
        </w:rPr>
        <w:t xml:space="preserve"> </w:t>
      </w:r>
      <w:r w:rsidRPr="006D4E6E">
        <w:rPr>
          <w:rFonts w:ascii="Arial" w:hAnsi="Arial" w:cs="Arial"/>
          <w:b/>
          <w:sz w:val="28"/>
          <w:szCs w:val="24"/>
        </w:rPr>
        <w:t>Муниципальные внутренние заимствования сельского поселения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сельского поселения «Деревня Младенск» на 2025 год и плановый период 2026-2027 годов согласно приложению 12 к настоящему Решению.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8.</w:t>
      </w:r>
      <w:r w:rsidR="00F7560C" w:rsidRPr="006D4E6E">
        <w:rPr>
          <w:rFonts w:ascii="Arial" w:hAnsi="Arial" w:cs="Arial"/>
          <w:b/>
          <w:sz w:val="28"/>
          <w:szCs w:val="24"/>
        </w:rPr>
        <w:t xml:space="preserve"> </w:t>
      </w:r>
      <w:r w:rsidRPr="006D4E6E">
        <w:rPr>
          <w:rFonts w:ascii="Arial" w:hAnsi="Arial" w:cs="Arial"/>
          <w:b/>
          <w:sz w:val="28"/>
          <w:szCs w:val="24"/>
        </w:rPr>
        <w:t xml:space="preserve">Бюджетные полномочия отдела финансов администрации (исполнительно-распорядительного органа) муниципального района </w:t>
      </w:r>
      <w:r w:rsidR="00F7560C" w:rsidRPr="006D4E6E">
        <w:rPr>
          <w:rFonts w:ascii="Arial" w:hAnsi="Arial" w:cs="Arial"/>
          <w:b/>
          <w:sz w:val="28"/>
          <w:szCs w:val="24"/>
        </w:rPr>
        <w:t>«</w:t>
      </w:r>
      <w:r w:rsidRPr="006D4E6E">
        <w:rPr>
          <w:rFonts w:ascii="Arial" w:hAnsi="Arial" w:cs="Arial"/>
          <w:b/>
          <w:sz w:val="28"/>
          <w:szCs w:val="24"/>
        </w:rPr>
        <w:t>Жиздринский район</w:t>
      </w:r>
      <w:r w:rsidR="00F7560C" w:rsidRPr="006D4E6E">
        <w:rPr>
          <w:rFonts w:ascii="Arial" w:hAnsi="Arial" w:cs="Arial"/>
          <w:b/>
          <w:sz w:val="28"/>
          <w:szCs w:val="24"/>
        </w:rPr>
        <w:t>»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1.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 xml:space="preserve">Установить, что в ходе исполнения бюджета сельского поселения </w:t>
      </w:r>
      <w:r w:rsidR="00F7560C" w:rsidRPr="006D4E6E">
        <w:rPr>
          <w:rFonts w:ascii="Arial" w:hAnsi="Arial" w:cs="Arial"/>
          <w:sz w:val="24"/>
          <w:szCs w:val="24"/>
        </w:rPr>
        <w:t>«</w:t>
      </w:r>
      <w:r w:rsidRPr="006D4E6E">
        <w:rPr>
          <w:rFonts w:ascii="Arial" w:hAnsi="Arial" w:cs="Arial"/>
          <w:sz w:val="24"/>
          <w:szCs w:val="24"/>
        </w:rPr>
        <w:t>Деревня Младенск</w:t>
      </w:r>
      <w:r w:rsidR="00F7560C" w:rsidRPr="006D4E6E">
        <w:rPr>
          <w:rFonts w:ascii="Arial" w:hAnsi="Arial" w:cs="Arial"/>
          <w:sz w:val="24"/>
          <w:szCs w:val="24"/>
        </w:rPr>
        <w:t>»</w:t>
      </w:r>
      <w:r w:rsidRPr="006D4E6E">
        <w:rPr>
          <w:rFonts w:ascii="Arial" w:hAnsi="Arial" w:cs="Arial"/>
          <w:sz w:val="24"/>
          <w:szCs w:val="24"/>
        </w:rPr>
        <w:t xml:space="preserve"> отдел финансов вправе вносить изменения в сводную бюджетную роспись без внесения изменений в настоящее Решение: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 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в части перераспределения бюджетных ассигнований в рамках реализации муниципальных целевых программ между разделами и подразделами функциональной классификации расходов бюджетов Российской Федерации, целевыми статьями и видами расходов;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в случае перераспределения межбюджетных трансфертов по основаниям, предусмотренным законодательством;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 в части увеличения бюджетных ассигнований на сумму доходов от компенсации затрат государства бюджетов поселений, полученных сверх сумм учтенных настоящим Решением;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>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r w:rsidRPr="006D4E6E">
        <w:rPr>
          <w:rFonts w:ascii="Arial" w:hAnsi="Arial" w:cs="Arial"/>
          <w:sz w:val="24"/>
          <w:szCs w:val="24"/>
        </w:rPr>
        <w:t xml:space="preserve">в части увеличения бюджетных ассигнований на сумму не использованных по состоянию на 1 января 2025 года остатков средств межбюджетных трансфертов из муниципального района «Жиздринский район» для последующего использования </w:t>
      </w:r>
      <w:proofErr w:type="gramStart"/>
      <w:r w:rsidRPr="006D4E6E">
        <w:rPr>
          <w:rFonts w:ascii="Arial" w:hAnsi="Arial" w:cs="Arial"/>
          <w:sz w:val="24"/>
          <w:szCs w:val="24"/>
        </w:rPr>
        <w:lastRenderedPageBreak/>
        <w:t>на те</w:t>
      </w:r>
      <w:proofErr w:type="gramEnd"/>
      <w:r w:rsidRPr="006D4E6E">
        <w:rPr>
          <w:rFonts w:ascii="Arial" w:hAnsi="Arial" w:cs="Arial"/>
          <w:sz w:val="24"/>
          <w:szCs w:val="24"/>
        </w:rPr>
        <w:t xml:space="preserve"> же цели;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 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средств.</w:t>
      </w:r>
    </w:p>
    <w:p w:rsidR="0012394C" w:rsidRPr="006D4E6E" w:rsidRDefault="00F7560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</w:t>
      </w:r>
      <w:r w:rsidR="0012394C" w:rsidRPr="006D4E6E">
        <w:rPr>
          <w:rFonts w:ascii="Arial" w:hAnsi="Arial" w:cs="Arial"/>
          <w:sz w:val="24"/>
          <w:szCs w:val="24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2.</w:t>
      </w:r>
      <w:r w:rsidR="00F7560C" w:rsidRPr="006D4E6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4E6E">
        <w:rPr>
          <w:rFonts w:ascii="Arial" w:hAnsi="Arial" w:cs="Arial"/>
          <w:sz w:val="24"/>
          <w:szCs w:val="24"/>
        </w:rPr>
        <w:t>Установить с 1 октября 2025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муниципальных органов, замещающих должности, не являющиеся должностями муниципальной службы, работников, осуществляющих профессиональную деятельность по должностям служащих и по профессиям рабочих, сложившихся на 1 января 2025 года, в размере 4,5 процента.</w:t>
      </w:r>
      <w:proofErr w:type="gramEnd"/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D4E6E">
        <w:rPr>
          <w:rFonts w:ascii="Arial" w:hAnsi="Arial" w:cs="Arial"/>
          <w:b/>
          <w:sz w:val="28"/>
          <w:szCs w:val="24"/>
        </w:rPr>
        <w:t>Статья 9. Заключительные положения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6D4E6E">
        <w:rPr>
          <w:rFonts w:ascii="Arial" w:hAnsi="Arial" w:cs="Arial"/>
          <w:sz w:val="24"/>
          <w:szCs w:val="24"/>
        </w:rPr>
        <w:t>Настоящее Решение вступает в силу с 1 января 2025 года и подлежит официальному опубликованию (обнародованию).</w:t>
      </w:r>
    </w:p>
    <w:p w:rsidR="0012394C" w:rsidRPr="006D4E6E" w:rsidRDefault="0012394C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864F86" w:rsidRPr="006D4E6E" w:rsidRDefault="00864F86" w:rsidP="00F7560C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F25A60" w:rsidRPr="006D4E6E" w:rsidRDefault="00F25A60" w:rsidP="00F7560C">
      <w:pPr>
        <w:spacing w:after="12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F7560C" w:rsidRPr="006D4E6E" w:rsidRDefault="00F25A60" w:rsidP="00F7560C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6D4E6E">
        <w:rPr>
          <w:rFonts w:ascii="Arial" w:hAnsi="Arial" w:cs="Arial"/>
          <w:b/>
          <w:sz w:val="24"/>
          <w:szCs w:val="24"/>
        </w:rPr>
        <w:t>Глава сельского поселения</w:t>
      </w:r>
      <w:r w:rsidR="00715463" w:rsidRPr="006D4E6E">
        <w:rPr>
          <w:rFonts w:ascii="Arial" w:hAnsi="Arial" w:cs="Arial"/>
          <w:b/>
          <w:sz w:val="24"/>
          <w:szCs w:val="24"/>
        </w:rPr>
        <w:br/>
      </w:r>
      <w:r w:rsidRPr="006D4E6E">
        <w:rPr>
          <w:rFonts w:ascii="Arial" w:hAnsi="Arial" w:cs="Arial"/>
          <w:b/>
          <w:sz w:val="24"/>
          <w:szCs w:val="24"/>
        </w:rPr>
        <w:t>«</w:t>
      </w:r>
      <w:r w:rsidR="001E0768" w:rsidRPr="006D4E6E">
        <w:rPr>
          <w:rFonts w:ascii="Arial" w:hAnsi="Arial" w:cs="Arial"/>
          <w:b/>
          <w:sz w:val="24"/>
          <w:szCs w:val="24"/>
        </w:rPr>
        <w:t>Деревня Младенск</w:t>
      </w:r>
      <w:r w:rsidRPr="006D4E6E">
        <w:rPr>
          <w:rFonts w:ascii="Arial" w:hAnsi="Arial" w:cs="Arial"/>
          <w:b/>
          <w:sz w:val="24"/>
          <w:szCs w:val="24"/>
        </w:rPr>
        <w:t>»</w:t>
      </w:r>
    </w:p>
    <w:p w:rsidR="00864F86" w:rsidRPr="00F7560C" w:rsidRDefault="001E0768" w:rsidP="00F7560C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6D4E6E">
        <w:rPr>
          <w:rFonts w:ascii="Arial" w:hAnsi="Arial" w:cs="Arial"/>
          <w:b/>
          <w:sz w:val="24"/>
          <w:szCs w:val="24"/>
        </w:rPr>
        <w:t>С</w:t>
      </w:r>
      <w:r w:rsidR="00F25A60" w:rsidRPr="006D4E6E">
        <w:rPr>
          <w:rFonts w:ascii="Arial" w:hAnsi="Arial" w:cs="Arial"/>
          <w:b/>
          <w:sz w:val="24"/>
          <w:szCs w:val="24"/>
        </w:rPr>
        <w:t>.</w:t>
      </w:r>
      <w:r w:rsidRPr="006D4E6E">
        <w:rPr>
          <w:rFonts w:ascii="Arial" w:hAnsi="Arial" w:cs="Arial"/>
          <w:b/>
          <w:sz w:val="24"/>
          <w:szCs w:val="24"/>
        </w:rPr>
        <w:t>П</w:t>
      </w:r>
      <w:r w:rsidR="00F25A60" w:rsidRPr="006D4E6E">
        <w:rPr>
          <w:rFonts w:ascii="Arial" w:hAnsi="Arial" w:cs="Arial"/>
          <w:b/>
          <w:sz w:val="24"/>
          <w:szCs w:val="24"/>
        </w:rPr>
        <w:t>.</w:t>
      </w:r>
      <w:r w:rsidR="00715463" w:rsidRPr="006D4E6E">
        <w:rPr>
          <w:rFonts w:ascii="Arial" w:hAnsi="Arial" w:cs="Arial"/>
          <w:b/>
          <w:sz w:val="24"/>
          <w:szCs w:val="24"/>
        </w:rPr>
        <w:t xml:space="preserve"> </w:t>
      </w:r>
      <w:r w:rsidRPr="006D4E6E">
        <w:rPr>
          <w:rFonts w:ascii="Arial" w:hAnsi="Arial" w:cs="Arial"/>
          <w:b/>
          <w:sz w:val="24"/>
          <w:szCs w:val="24"/>
        </w:rPr>
        <w:t>Муравьева</w:t>
      </w:r>
    </w:p>
    <w:sectPr w:rsidR="00864F86" w:rsidRPr="00F7560C" w:rsidSect="00F756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5A60"/>
    <w:rsid w:val="000707C5"/>
    <w:rsid w:val="00105D5E"/>
    <w:rsid w:val="00110D51"/>
    <w:rsid w:val="001221BD"/>
    <w:rsid w:val="0012394C"/>
    <w:rsid w:val="001A6CEE"/>
    <w:rsid w:val="001B3503"/>
    <w:rsid w:val="001E0768"/>
    <w:rsid w:val="0021077B"/>
    <w:rsid w:val="0021357B"/>
    <w:rsid w:val="002245F9"/>
    <w:rsid w:val="00252441"/>
    <w:rsid w:val="002D5E1D"/>
    <w:rsid w:val="00302B48"/>
    <w:rsid w:val="00337CC0"/>
    <w:rsid w:val="003C6749"/>
    <w:rsid w:val="00432236"/>
    <w:rsid w:val="00493D6F"/>
    <w:rsid w:val="004D3D1E"/>
    <w:rsid w:val="004E67B3"/>
    <w:rsid w:val="00553EED"/>
    <w:rsid w:val="006544B3"/>
    <w:rsid w:val="006545CF"/>
    <w:rsid w:val="006902B0"/>
    <w:rsid w:val="006D4E6E"/>
    <w:rsid w:val="00715463"/>
    <w:rsid w:val="0072263C"/>
    <w:rsid w:val="007411D1"/>
    <w:rsid w:val="00752B4D"/>
    <w:rsid w:val="00762B42"/>
    <w:rsid w:val="007720E7"/>
    <w:rsid w:val="007A437C"/>
    <w:rsid w:val="008150C3"/>
    <w:rsid w:val="00864F86"/>
    <w:rsid w:val="00880AF9"/>
    <w:rsid w:val="008B1812"/>
    <w:rsid w:val="008C287F"/>
    <w:rsid w:val="008E3561"/>
    <w:rsid w:val="009740DB"/>
    <w:rsid w:val="00A04D4B"/>
    <w:rsid w:val="00A2641B"/>
    <w:rsid w:val="00AB6306"/>
    <w:rsid w:val="00AF271F"/>
    <w:rsid w:val="00C00ABF"/>
    <w:rsid w:val="00C36B40"/>
    <w:rsid w:val="00C4031D"/>
    <w:rsid w:val="00C61170"/>
    <w:rsid w:val="00CC2335"/>
    <w:rsid w:val="00CF3D99"/>
    <w:rsid w:val="00CF5260"/>
    <w:rsid w:val="00D9326F"/>
    <w:rsid w:val="00DD5016"/>
    <w:rsid w:val="00E3303C"/>
    <w:rsid w:val="00E543BF"/>
    <w:rsid w:val="00E60A8F"/>
    <w:rsid w:val="00E9443A"/>
    <w:rsid w:val="00F02495"/>
    <w:rsid w:val="00F25A60"/>
    <w:rsid w:val="00F701B2"/>
    <w:rsid w:val="00F7560C"/>
    <w:rsid w:val="00FA5C46"/>
    <w:rsid w:val="00FB1670"/>
    <w:rsid w:val="00FB3A36"/>
    <w:rsid w:val="00FE4B60"/>
    <w:rsid w:val="00FF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F25A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25A60"/>
    <w:pPr>
      <w:spacing w:after="0" w:line="240" w:lineRule="auto"/>
    </w:pPr>
  </w:style>
  <w:style w:type="paragraph" w:customStyle="1" w:styleId="1">
    <w:name w:val="Обычный (веб)1"/>
    <w:basedOn w:val="a"/>
    <w:rsid w:val="00F25A60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1"/>
      <w:lang w:eastAsia="ar-SA"/>
    </w:rPr>
  </w:style>
  <w:style w:type="character" w:customStyle="1" w:styleId="ConsPlusNormal1">
    <w:name w:val="ConsPlusNormal1"/>
    <w:link w:val="ConsPlusNormal"/>
    <w:qFormat/>
    <w:locked/>
    <w:rsid w:val="00F25A60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4E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E9443A"/>
  </w:style>
  <w:style w:type="character" w:styleId="a6">
    <w:name w:val="Hyperlink"/>
    <w:basedOn w:val="a0"/>
    <w:uiPriority w:val="99"/>
    <w:semiHidden/>
    <w:unhideWhenUsed/>
    <w:rsid w:val="00FE4B60"/>
    <w:rPr>
      <w:color w:val="0000FF"/>
      <w:u w:val="single"/>
    </w:rPr>
  </w:style>
  <w:style w:type="paragraph" w:customStyle="1" w:styleId="ConsPlusTitle">
    <w:name w:val="ConsPlusTitle"/>
    <w:rsid w:val="008B18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8B181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00B2-D1E8-4646-9BCD-4FE9C0A4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2024-12-09T10:04:00Z</cp:lastPrinted>
  <dcterms:created xsi:type="dcterms:W3CDTF">2024-12-03T09:51:00Z</dcterms:created>
  <dcterms:modified xsi:type="dcterms:W3CDTF">2024-12-16T13:21:00Z</dcterms:modified>
</cp:coreProperties>
</file>