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8B" w:rsidRDefault="003D078B" w:rsidP="003D078B">
      <w:pPr>
        <w:jc w:val="center"/>
        <w:rPr>
          <w:rFonts w:ascii="Calibri" w:hAnsi="Calibri"/>
          <w:sz w:val="22"/>
          <w:szCs w:val="22"/>
        </w:rPr>
      </w:pPr>
      <w:r w:rsidRPr="00CC028C">
        <w:rPr>
          <w:rFonts w:ascii="Calibri" w:hAnsi="Calibri"/>
          <w:sz w:val="22"/>
          <w:szCs w:val="22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52pt" o:ole="">
            <v:imagedata r:id="rId5" o:title=""/>
          </v:shape>
          <o:OLEObject Type="Embed" ProgID="Word.Picture.8" ShapeID="_x0000_i1025" DrawAspect="Content" ObjectID="_1749466326" r:id="rId6"/>
        </w:object>
      </w:r>
    </w:p>
    <w:p w:rsidR="003D078B" w:rsidRDefault="003D078B" w:rsidP="003D078B">
      <w:pPr>
        <w:jc w:val="center"/>
        <w:rPr>
          <w:sz w:val="20"/>
          <w:szCs w:val="20"/>
        </w:rPr>
      </w:pPr>
    </w:p>
    <w:p w:rsidR="003D078B" w:rsidRDefault="003D078B" w:rsidP="003D078B">
      <w:pPr>
        <w:jc w:val="center"/>
        <w:rPr>
          <w:b/>
        </w:rPr>
      </w:pPr>
      <w:r>
        <w:rPr>
          <w:b/>
        </w:rPr>
        <w:t>СЕЛЬСКАЯ ДУМА</w:t>
      </w:r>
    </w:p>
    <w:p w:rsidR="003D078B" w:rsidRDefault="003D078B" w:rsidP="003D078B">
      <w:pPr>
        <w:jc w:val="center"/>
        <w:rPr>
          <w:b/>
        </w:rPr>
      </w:pPr>
      <w:r>
        <w:rPr>
          <w:b/>
        </w:rPr>
        <w:t xml:space="preserve">СЕЛЬСКОГО ПОСЕЛЕНИЯ «ДЕРЕВНЯ </w:t>
      </w:r>
      <w:r w:rsidR="00864B7C">
        <w:rPr>
          <w:b/>
        </w:rPr>
        <w:t>МЛАДЕНСК</w:t>
      </w:r>
      <w:r>
        <w:rPr>
          <w:b/>
        </w:rPr>
        <w:t>»</w:t>
      </w:r>
    </w:p>
    <w:p w:rsidR="003D078B" w:rsidRDefault="003D078B" w:rsidP="003D078B">
      <w:pPr>
        <w:jc w:val="center"/>
        <w:rPr>
          <w:b/>
        </w:rPr>
      </w:pPr>
      <w:r>
        <w:rPr>
          <w:b/>
        </w:rPr>
        <w:t>ЖИЗДРИНСКОГО РАЙОНА  КАЛУЖСКОЙ ОБЛАСТИ</w:t>
      </w:r>
    </w:p>
    <w:p w:rsidR="003D078B" w:rsidRDefault="003D078B" w:rsidP="003D078B">
      <w:pPr>
        <w:jc w:val="center"/>
        <w:rPr>
          <w:b/>
          <w:sz w:val="32"/>
        </w:rPr>
      </w:pPr>
    </w:p>
    <w:p w:rsidR="003D078B" w:rsidRDefault="003D078B" w:rsidP="003D0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078B" w:rsidRDefault="003D078B" w:rsidP="003D0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D078B" w:rsidRDefault="00A647A3" w:rsidP="003D078B">
      <w:r>
        <w:t xml:space="preserve"> от  7</w:t>
      </w:r>
      <w:r w:rsidR="003D078B">
        <w:t xml:space="preserve"> </w:t>
      </w:r>
      <w:r>
        <w:t>августа</w:t>
      </w:r>
      <w:r w:rsidR="003D078B">
        <w:t xml:space="preserve">   2018  г.                                                                                </w:t>
      </w:r>
      <w:r w:rsidR="00864B7C">
        <w:t xml:space="preserve">                               </w:t>
      </w:r>
      <w:r w:rsidR="003D078B">
        <w:t xml:space="preserve"> № </w:t>
      </w:r>
      <w:r>
        <w:t>15</w:t>
      </w:r>
      <w:r w:rsidR="00BC5374">
        <w:t>а</w:t>
      </w:r>
    </w:p>
    <w:p w:rsidR="003D078B" w:rsidRDefault="003D078B" w:rsidP="003D078B">
      <w:pPr>
        <w:rPr>
          <w:b/>
        </w:rPr>
      </w:pPr>
      <w:r>
        <w:t xml:space="preserve"> </w:t>
      </w:r>
    </w:p>
    <w:p w:rsidR="00E511C6" w:rsidRDefault="003D078B" w:rsidP="00E511C6">
      <w:pPr>
        <w:spacing w:after="120"/>
        <w:jc w:val="center"/>
        <w:rPr>
          <w:b/>
        </w:rPr>
      </w:pPr>
      <w:r>
        <w:rPr>
          <w:b/>
        </w:rPr>
        <w:t xml:space="preserve">    </w:t>
      </w:r>
      <w:proofErr w:type="gramStart"/>
      <w:r w:rsidR="00E511C6">
        <w:rPr>
          <w:b/>
        </w:rPr>
        <w:t>Об утверждении Порядка и условий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сельского поселения «</w:t>
      </w:r>
      <w:r w:rsidR="00BC5374">
        <w:rPr>
          <w:b/>
        </w:rPr>
        <w:t xml:space="preserve">Деревня </w:t>
      </w:r>
      <w:proofErr w:type="spellStart"/>
      <w:r w:rsidR="00BC5374">
        <w:rPr>
          <w:b/>
        </w:rPr>
        <w:t>Младенск</w:t>
      </w:r>
      <w:proofErr w:type="spellEnd"/>
      <w:r w:rsidR="00E511C6">
        <w:rPr>
          <w:b/>
        </w:rPr>
        <w:t>», свободных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</w:t>
      </w:r>
      <w:proofErr w:type="gramEnd"/>
      <w:r w:rsidR="00E511C6">
        <w:rPr>
          <w:b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E511C6" w:rsidRDefault="00E511C6" w:rsidP="00E511C6">
      <w:pPr>
        <w:spacing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пунктом 4 статьи 18 Федерального закона от 24.07.2007 №209-ФЗ «О развитии малого и среднего предпринимательства в Российской Федерации», Сель</w:t>
      </w:r>
      <w:r w:rsidR="00BC5374">
        <w:rPr>
          <w:sz w:val="25"/>
          <w:szCs w:val="25"/>
        </w:rPr>
        <w:t xml:space="preserve">ская Дума сельского поселения «Деревня </w:t>
      </w:r>
      <w:proofErr w:type="spellStart"/>
      <w:r w:rsidR="00BC5374">
        <w:rPr>
          <w:sz w:val="25"/>
          <w:szCs w:val="25"/>
        </w:rPr>
        <w:t>Младенск</w:t>
      </w:r>
      <w:proofErr w:type="spellEnd"/>
      <w:r w:rsidR="00BC5374">
        <w:rPr>
          <w:sz w:val="25"/>
          <w:szCs w:val="25"/>
        </w:rPr>
        <w:t>»</w:t>
      </w:r>
    </w:p>
    <w:p w:rsidR="00E511C6" w:rsidRDefault="00E511C6" w:rsidP="00E511C6">
      <w:pPr>
        <w:spacing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РЕШИЛА: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  <w:b/>
          <w:bCs/>
        </w:rPr>
      </w:pPr>
      <w:r>
        <w:rPr>
          <w:sz w:val="25"/>
          <w:szCs w:val="25"/>
        </w:rPr>
        <w:t xml:space="preserve">1. </w:t>
      </w:r>
      <w:proofErr w:type="gramStart"/>
      <w:r>
        <w:rPr>
          <w:sz w:val="25"/>
          <w:szCs w:val="25"/>
        </w:rPr>
        <w:t xml:space="preserve">Утвердить </w:t>
      </w:r>
      <w:r>
        <w:rPr>
          <w:rFonts w:eastAsia="Times New Roman"/>
          <w:bCs/>
        </w:rPr>
        <w:t xml:space="preserve">Порядок и условия </w:t>
      </w:r>
      <w:r>
        <w:rPr>
          <w:rFonts w:eastAsia="Times New Roman"/>
        </w:rPr>
        <w:t xml:space="preserve"> </w:t>
      </w:r>
      <w:r>
        <w:rPr>
          <w:rFonts w:eastAsia="Times New Roman"/>
          <w:bCs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сельское поселение «</w:t>
      </w:r>
      <w:r w:rsidR="00BC5374">
        <w:rPr>
          <w:sz w:val="25"/>
          <w:szCs w:val="25"/>
        </w:rPr>
        <w:t xml:space="preserve">Деревня </w:t>
      </w:r>
      <w:proofErr w:type="spellStart"/>
      <w:r w:rsidR="00BC5374">
        <w:rPr>
          <w:sz w:val="25"/>
          <w:szCs w:val="25"/>
        </w:rPr>
        <w:t>Младенск</w:t>
      </w:r>
      <w:proofErr w:type="spellEnd"/>
      <w:r>
        <w:rPr>
          <w:rFonts w:eastAsia="Times New Roman"/>
          <w:bCs/>
        </w:rPr>
        <w:t>», свободного от прав третьих лиц (за исключением имущественных прав субъектов малого     и среднего предпринимательства), предназначенного для предоставления во владение  и (или) в пользование субъектам малого и среднего</w:t>
      </w:r>
      <w:proofErr w:type="gramEnd"/>
      <w:r>
        <w:rPr>
          <w:rFonts w:eastAsia="Times New Roman"/>
          <w:bCs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E511C6" w:rsidRDefault="00E511C6" w:rsidP="00E511C6">
      <w:pPr>
        <w:spacing w:after="120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3. Настоящее Решение вступает в силу после его официального опубликования (обнародования).</w:t>
      </w:r>
    </w:p>
    <w:p w:rsidR="00E511C6" w:rsidRDefault="00E511C6" w:rsidP="00E511C6">
      <w:pPr>
        <w:jc w:val="both"/>
        <w:rPr>
          <w:rFonts w:eastAsiaTheme="minorHAnsi"/>
          <w:b/>
          <w:sz w:val="25"/>
          <w:szCs w:val="25"/>
        </w:rPr>
      </w:pPr>
    </w:p>
    <w:p w:rsidR="00E511C6" w:rsidRDefault="00E511C6" w:rsidP="00E511C6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Глава сельского поселения</w:t>
      </w:r>
    </w:p>
    <w:p w:rsidR="00E511C6" w:rsidRDefault="00E511C6" w:rsidP="00E511C6">
      <w:pPr>
        <w:spacing w:after="12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r w:rsidR="00BC5374">
        <w:rPr>
          <w:b/>
          <w:sz w:val="25"/>
          <w:szCs w:val="25"/>
        </w:rPr>
        <w:t xml:space="preserve">Деревня </w:t>
      </w:r>
      <w:proofErr w:type="spellStart"/>
      <w:r w:rsidR="00BC5374">
        <w:rPr>
          <w:b/>
          <w:sz w:val="25"/>
          <w:szCs w:val="25"/>
        </w:rPr>
        <w:t>Младенск</w:t>
      </w:r>
      <w:proofErr w:type="spellEnd"/>
      <w:r>
        <w:rPr>
          <w:b/>
          <w:sz w:val="25"/>
          <w:szCs w:val="25"/>
        </w:rPr>
        <w:t xml:space="preserve">»                                                                            </w:t>
      </w:r>
      <w:r w:rsidR="00BC5374">
        <w:rPr>
          <w:b/>
          <w:sz w:val="25"/>
          <w:szCs w:val="25"/>
        </w:rPr>
        <w:t xml:space="preserve">         С</w:t>
      </w:r>
      <w:r>
        <w:rPr>
          <w:b/>
          <w:sz w:val="25"/>
          <w:szCs w:val="25"/>
        </w:rPr>
        <w:t>.</w:t>
      </w:r>
      <w:r w:rsidR="00BC5374">
        <w:rPr>
          <w:b/>
          <w:sz w:val="25"/>
          <w:szCs w:val="25"/>
        </w:rPr>
        <w:t>П</w:t>
      </w:r>
      <w:r>
        <w:rPr>
          <w:b/>
          <w:sz w:val="25"/>
          <w:szCs w:val="25"/>
        </w:rPr>
        <w:t xml:space="preserve">. </w:t>
      </w:r>
      <w:r w:rsidR="00BC5374">
        <w:rPr>
          <w:b/>
          <w:sz w:val="25"/>
          <w:szCs w:val="25"/>
        </w:rPr>
        <w:t>Муравьева</w:t>
      </w:r>
    </w:p>
    <w:p w:rsidR="00E511C6" w:rsidRDefault="00E511C6" w:rsidP="00E511C6">
      <w:pPr>
        <w:spacing w:before="100" w:beforeAutospacing="1" w:after="100" w:afterAutospacing="1"/>
        <w:ind w:firstLine="709"/>
        <w:jc w:val="center"/>
        <w:rPr>
          <w:rFonts w:eastAsia="Times New Roman"/>
          <w:b/>
          <w:bCs/>
        </w:rPr>
      </w:pPr>
      <w:r>
        <w:rPr>
          <w:sz w:val="26"/>
          <w:szCs w:val="26"/>
        </w:rPr>
        <w:br w:type="page"/>
      </w:r>
    </w:p>
    <w:p w:rsidR="00E511C6" w:rsidRDefault="00E511C6" w:rsidP="00D57CD3">
      <w:pPr>
        <w:jc w:val="right"/>
        <w:rPr>
          <w:rFonts w:eastAsiaTheme="minorHAnsi" w:cstheme="minorBidi"/>
          <w:lang w:eastAsia="en-US"/>
        </w:rPr>
      </w:pPr>
      <w:r>
        <w:lastRenderedPageBreak/>
        <w:t>Приложение 1</w:t>
      </w:r>
    </w:p>
    <w:p w:rsidR="00E511C6" w:rsidRDefault="00E511C6" w:rsidP="00D57CD3">
      <w:pPr>
        <w:jc w:val="right"/>
      </w:pPr>
      <w:r>
        <w:t>к Решению</w:t>
      </w:r>
    </w:p>
    <w:p w:rsidR="00E511C6" w:rsidRDefault="00E511C6" w:rsidP="00D57CD3">
      <w:pPr>
        <w:jc w:val="right"/>
      </w:pPr>
      <w:r>
        <w:t xml:space="preserve">Сельской Думы сельского поселения </w:t>
      </w:r>
    </w:p>
    <w:p w:rsidR="00E511C6" w:rsidRDefault="00E511C6" w:rsidP="00D57CD3">
      <w:pPr>
        <w:jc w:val="right"/>
      </w:pPr>
      <w:r>
        <w:t xml:space="preserve">                                                                        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t>»</w:t>
      </w:r>
    </w:p>
    <w:p w:rsidR="00E511C6" w:rsidRDefault="00E511C6" w:rsidP="00D57CD3">
      <w:pPr>
        <w:ind w:firstLine="709"/>
        <w:jc w:val="right"/>
        <w:rPr>
          <w:rFonts w:eastAsia="Times New Roman"/>
          <w:b/>
          <w:bCs/>
        </w:rPr>
      </w:pPr>
      <w:r>
        <w:t xml:space="preserve">                                                     </w:t>
      </w:r>
      <w:r w:rsidR="00E01A0B">
        <w:t xml:space="preserve">                         от «  07</w:t>
      </w:r>
      <w:r>
        <w:t xml:space="preserve"> » </w:t>
      </w:r>
      <w:r w:rsidR="00E01A0B">
        <w:t>августа</w:t>
      </w:r>
      <w:r>
        <w:t xml:space="preserve"> 2018 № 1</w:t>
      </w:r>
      <w:r w:rsidR="00E01A0B">
        <w:t>5а</w:t>
      </w:r>
    </w:p>
    <w:p w:rsidR="00E511C6" w:rsidRDefault="00E511C6" w:rsidP="00E511C6">
      <w:pPr>
        <w:spacing w:before="100" w:beforeAutospacing="1" w:after="100" w:afterAutospacing="1"/>
        <w:ind w:firstLine="709"/>
        <w:jc w:val="center"/>
        <w:rPr>
          <w:rFonts w:eastAsia="Times New Roman"/>
          <w:b/>
          <w:bCs/>
        </w:rPr>
      </w:pPr>
    </w:p>
    <w:p w:rsidR="00E511C6" w:rsidRDefault="00E511C6" w:rsidP="00E511C6">
      <w:pPr>
        <w:spacing w:before="100" w:beforeAutospacing="1" w:after="100" w:afterAutospacing="1"/>
        <w:ind w:firstLine="709"/>
        <w:jc w:val="center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 xml:space="preserve">Порядок и условия 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сельское поселение «</w:t>
      </w:r>
      <w:r w:rsidR="00BC5374">
        <w:rPr>
          <w:rFonts w:eastAsia="Times New Roman"/>
          <w:b/>
          <w:bCs/>
        </w:rPr>
        <w:t xml:space="preserve">Деревня </w:t>
      </w:r>
      <w:proofErr w:type="spellStart"/>
      <w:r w:rsidR="00BC5374">
        <w:rPr>
          <w:rFonts w:eastAsia="Times New Roman"/>
          <w:b/>
          <w:bCs/>
        </w:rPr>
        <w:t>Младенск</w:t>
      </w:r>
      <w:proofErr w:type="spellEnd"/>
      <w:r>
        <w:rPr>
          <w:rFonts w:eastAsia="Times New Roman"/>
          <w:b/>
          <w:bCs/>
        </w:rPr>
        <w:t>», свободного от прав третьих лиц (за исключением имущественных прав субъектов малого     и среднего предпринимательства), предназначенного для предоставления во владение    и (или) в пользование субъектам малого и среднего предпринимательства</w:t>
      </w:r>
      <w:proofErr w:type="gramEnd"/>
      <w:r>
        <w:rPr>
          <w:rFonts w:eastAsia="Times New Roman"/>
          <w:b/>
          <w:bCs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E511C6" w:rsidRDefault="00E511C6" w:rsidP="00E511C6">
      <w:pPr>
        <w:spacing w:before="100" w:beforeAutospacing="1" w:after="100" w:afterAutospacing="1"/>
        <w:ind w:firstLine="709"/>
        <w:jc w:val="center"/>
        <w:rPr>
          <w:rFonts w:eastAsia="Times New Roman"/>
        </w:rPr>
      </w:pPr>
      <w:r>
        <w:rPr>
          <w:rFonts w:eastAsia="Times New Roman"/>
          <w:b/>
          <w:bCs/>
        </w:rPr>
        <w:t>1. Общие положения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1.1. </w:t>
      </w:r>
      <w:proofErr w:type="gramStart"/>
      <w:r>
        <w:rPr>
          <w:rFonts w:eastAsia="Times New Roman"/>
        </w:rPr>
        <w:t>Настоящий Порядок разработан в соответствии с Федеральным законом                        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июля 2006 № 135-ФЗ «О защите конкуренции»,</w:t>
      </w:r>
      <w:r>
        <w:t xml:space="preserve"> </w:t>
      </w:r>
      <w:r>
        <w:rPr>
          <w:rFonts w:eastAsia="Times New Roman"/>
        </w:rPr>
        <w:t>методическими рекомендациями</w:t>
      </w:r>
      <w:r w:rsidR="00E01A0B">
        <w:rPr>
          <w:rFonts w:eastAsia="Times New Roman"/>
        </w:rPr>
        <w:t xml:space="preserve"> </w:t>
      </w:r>
      <w:r>
        <w:rPr>
          <w:rFonts w:eastAsia="Times New Roman"/>
        </w:rPr>
        <w:t>по оказанию имущественной поддержки субъектам малого и среднего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предпринимательства</w:t>
      </w:r>
      <w:r w:rsidR="00E01A0B">
        <w:rPr>
          <w:rFonts w:eastAsia="Times New Roman"/>
        </w:rPr>
        <w:t xml:space="preserve"> </w:t>
      </w:r>
      <w:r>
        <w:rPr>
          <w:rFonts w:eastAsia="Times New Roman"/>
        </w:rPr>
        <w:t>и организациям, образующим инфраструктуру поддержки субъектов малого и среднего предпринимательства, утвержденные решением Совета директоров АО «Корпорация «МСП» от 17 апреля 2017 года протокол № 32, и определяет механизм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муниципального образования сельское поселение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rPr>
          <w:rFonts w:eastAsia="Times New Roman"/>
        </w:rPr>
        <w:t>»  свободного от прав</w:t>
      </w:r>
      <w:proofErr w:type="gramEnd"/>
      <w:r>
        <w:rPr>
          <w:rFonts w:eastAsia="Times New Roman"/>
        </w:rPr>
        <w:t xml:space="preserve">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</w:t>
      </w:r>
      <w:r>
        <w:rPr>
          <w:sz w:val="26"/>
          <w:szCs w:val="26"/>
        </w:rPr>
        <w:t>–</w:t>
      </w:r>
      <w:r>
        <w:rPr>
          <w:rFonts w:eastAsia="Times New Roman"/>
        </w:rPr>
        <w:t xml:space="preserve"> Перечень).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1.2 Арендодателем муниципального имущества, включенного в Перечень, выступает Администрация муниципального образования сельское поселение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rPr>
          <w:rFonts w:eastAsia="Times New Roman"/>
        </w:rPr>
        <w:t>»</w:t>
      </w:r>
    </w:p>
    <w:p w:rsidR="00E511C6" w:rsidRDefault="00E511C6" w:rsidP="00E511C6">
      <w:pPr>
        <w:pStyle w:val="a5"/>
        <w:ind w:firstLine="709"/>
        <w:jc w:val="both"/>
      </w:pPr>
      <w:r>
        <w:t>1.3. Арендаторами имущества, включенного в Перечень муниципального имущества муниципального образования сельское поселение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t>», могут быть:</w:t>
      </w:r>
    </w:p>
    <w:p w:rsidR="00E511C6" w:rsidRDefault="00E511C6" w:rsidP="00E511C6">
      <w:pPr>
        <w:pStyle w:val="a5"/>
        <w:spacing w:before="75" w:beforeAutospacing="0" w:after="75" w:afterAutospacing="0"/>
        <w:ind w:firstLine="709"/>
        <w:jc w:val="both"/>
      </w:pPr>
      <w:proofErr w:type="gramStart"/>
      <w:r>
        <w:t>а) внесенные в Единый государственный реестр юридических лиц потребительские кооперативы и коммерческие организации (за исключением государственных 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 209-ФЗ</w:t>
      </w:r>
      <w:proofErr w:type="gramEnd"/>
      <w:r>
        <w:t xml:space="preserve"> «О развитии малого и среднего предпринимательства в Российской Федерации»;</w:t>
      </w:r>
    </w:p>
    <w:p w:rsidR="00E511C6" w:rsidRDefault="00E511C6" w:rsidP="00E511C6">
      <w:pPr>
        <w:pStyle w:val="a5"/>
        <w:ind w:firstLine="709"/>
        <w:jc w:val="both"/>
      </w:pPr>
      <w:r>
        <w:t xml:space="preserve">б)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         и осуществляющие деятельность в соответствии с Федеральным законом от 24 июля  2007 </w:t>
      </w:r>
      <w:r>
        <w:lastRenderedPageBreak/>
        <w:t xml:space="preserve">года       № 209-ФЗ «О развитии малого и среднего предпринимательства в Российской Федерации». </w:t>
      </w:r>
    </w:p>
    <w:p w:rsidR="00E511C6" w:rsidRDefault="00E511C6" w:rsidP="00E511C6">
      <w:pPr>
        <w:pStyle w:val="a5"/>
        <w:ind w:firstLine="709"/>
        <w:jc w:val="both"/>
      </w:pPr>
      <w:r>
        <w:t>1.4. Арендаторами имущества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E511C6" w:rsidRDefault="00E511C6" w:rsidP="00E511C6">
      <w:pPr>
        <w:pStyle w:val="a5"/>
        <w:ind w:firstLine="709"/>
        <w:jc w:val="both"/>
      </w:pPr>
      <w:r>
        <w:t>1.5. 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 14  Федерального закона от 24 июля 2007 года  № 209-ФЗ «О развитии малого и среднего предпринимательства в Российской Федерации».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1.6. Заключение договора аренды Имущества осуществляется по результатам торгов (конкурса, аукциона) на право заключения договора аренды в порядке, установленном федеральным законодательством, субъектам малого и среднего предпринимательства                       и организациям, образующим инфраструктуру поддержки субъектов малого и среднего предпринимательства; без проведения торгов субъектам малого и среднего предпринимательства 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от 26 июля 2006 № 135-ФЗ «О защите конкуренции».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1.7. Срок, на который заключаются договоры в отношении имущества, включенного             в Перечень, должен составлять не менее чем пять лет. Срок договора может быть уменьшен          на основании поданного до заключения такого договора заявления лица, приобретающего права владения и (или) пользования. 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1.8.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приобретающем права владения     и (или) пользования таким имуществом, и возможностью зачета понесенных  расходов в счет арендной платы.</w:t>
      </w:r>
    </w:p>
    <w:p w:rsidR="00E511C6" w:rsidRDefault="00E511C6" w:rsidP="00E511C6">
      <w:pPr>
        <w:spacing w:before="100" w:beforeAutospacing="1" w:after="100" w:afterAutospacing="1"/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2. Порядок предоставления в аренду муниципального имущества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2.1. Имущество, включенное в Перечень муниципального имущества, предоставляется: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а) по результатам проведения торгов на право заключения договора аренды.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Имущество, включенное в Перечень, предоставляется в аренду по результатам торгов        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 июля 2006 № 135-ФЗ «О защите конкуренции».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 с требованиями статьи 4 </w:t>
      </w:r>
      <w:r>
        <w:rPr>
          <w:rFonts w:eastAsia="Times New Roman"/>
        </w:rPr>
        <w:lastRenderedPageBreak/>
        <w:t>и статьи 15 Федерального закона от 24</w:t>
      </w:r>
      <w:proofErr w:type="gramEnd"/>
      <w:r>
        <w:rPr>
          <w:rFonts w:eastAsia="Times New Roman"/>
        </w:rPr>
        <w:t xml:space="preserve"> июля 2007г. №</w:t>
      </w:r>
      <w:r>
        <w:t xml:space="preserve"> </w:t>
      </w:r>
      <w:r>
        <w:rPr>
          <w:rFonts w:eastAsia="Times New Roman"/>
        </w:rPr>
        <w:t>209-ФЗ «О развитии малого и среднего предпринимательства в Российской Федера</w:t>
      </w:r>
      <w:r>
        <w:t>ции»</w:t>
      </w:r>
      <w:r>
        <w:rPr>
          <w:rFonts w:eastAsia="Times New Roman"/>
        </w:rPr>
        <w:t>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б) без проведения торгов в случаях, предусмотренных статьей 17.1 Федерального закона     от 26 июля 2006 года № 135-ФЗ «О защите конкуренции».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в) без проведения торгов в случае предоставления государственных преференций                  в соответствии с главой 5 Федерального закона от 26 июля 2006 года № 135-ФЗ «О защите конкуренции».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использованием имущества и поступлением арендной платы осуществляется администрацией муниципального образования сельское поселение «</w:t>
      </w:r>
      <w:bookmarkStart w:id="0" w:name="_GoBack"/>
      <w:bookmarkEnd w:id="0"/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rPr>
          <w:rFonts w:eastAsia="Times New Roman"/>
        </w:rPr>
        <w:t>».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2.3.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поддержки субъектов малого     и среднего предпринимательства) представляет в администрацию  муниципального образования сельское поселение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rPr>
          <w:rFonts w:eastAsia="Times New Roman"/>
        </w:rPr>
        <w:t>» следующие документы: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- заявление о предоставлении в аренду конкретного объекта муниципального имущества муниципального образования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rPr>
          <w:rFonts w:eastAsia="Times New Roman"/>
        </w:rPr>
        <w:t>» в письменном виде с указанием наименования заявителя, его юридического адреса, почтового адреса, по которому должен быть направлен ответ, целевого назначения и срока, на который предоставляется имущество.</w:t>
      </w:r>
    </w:p>
    <w:p w:rsidR="00E511C6" w:rsidRDefault="00E511C6" w:rsidP="00E511C6">
      <w:pPr>
        <w:spacing w:before="75" w:after="75"/>
        <w:jc w:val="both"/>
        <w:rPr>
          <w:rFonts w:eastAsia="Times New Roman"/>
        </w:rPr>
      </w:pPr>
      <w:r>
        <w:rPr>
          <w:rFonts w:eastAsia="Times New Roman"/>
        </w:rPr>
        <w:t>Юридические лица к заявлению прилагают следующие документы: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- копии учредительных документов;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- копию свидетельства о постановке на учет в налоговом органе (ИНН);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- копию свидетельства о внесении в единый государственный реестр юридических лиц (ЕГРЮЛ);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-документ,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E511C6" w:rsidRDefault="00E511C6" w:rsidP="00E511C6">
      <w:pPr>
        <w:spacing w:before="75" w:after="75"/>
        <w:jc w:val="both"/>
        <w:rPr>
          <w:rFonts w:eastAsia="Times New Roman"/>
        </w:rPr>
      </w:pPr>
      <w:r>
        <w:rPr>
          <w:rFonts w:eastAsia="Times New Roman"/>
        </w:rPr>
        <w:t>Индивидуальные предприниматели к заявлению прилагают следующие документы: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- копию свидетельства о государственной регистрации предпринимателя;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- копию свидетельства о постановке на учет в налоговом органе (ИНН);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- копию свидетельства о внесении в единый государственный реестр индивидуальных предпринимателей (ЕГРИП).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Копии документов представляются вместе с оригиналами для обозрения.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2.4. Администрация муниципального образования сельское поселение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rPr>
          <w:rFonts w:eastAsia="Times New Roman"/>
        </w:rPr>
        <w:t>» в течение тридцати календарных дней со дня поступления документов в полном объеме принимает одно из следующих решений: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а) о возможности предоставления испрашиваемого имущества в аренду без проведения торгов в случаях, предусмотренных статьей 17.1 Федерального закона «О защите конкуренции».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б)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орган, в случаях, предусмотренных главой 5 Федерального закона «О защите конкуренции».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в) о возможности предоставления испрашиваемого имущества исключительно                    по результатам проведения торгов на право заключения договора аренды.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г) об отказе в предоставлении испрашиваемого имущества с указанием причин отказа.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2.5. Уведомление о принятом решении направляется Заявителю в течение десяти календарных дней с момента принятия одного из решений.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2.6. </w:t>
      </w:r>
      <w:proofErr w:type="gramStart"/>
      <w:r>
        <w:rPr>
          <w:rFonts w:eastAsia="Times New Roman"/>
        </w:rPr>
        <w:t xml:space="preserve"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 июля 2007 года № 209-ФЗ «О развитии малого           и среднего предпринимательства в Российской Федерации». </w:t>
      </w:r>
      <w:proofErr w:type="gramEnd"/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2.7. В случае поступления заявлений о предоставлении в аренду имущества, включенного    в </w:t>
      </w:r>
      <w:hyperlink r:id="rId7" w:history="1">
        <w:r>
          <w:rPr>
            <w:rStyle w:val="a3"/>
            <w:rFonts w:eastAsia="Times New Roman"/>
          </w:rPr>
          <w:t>Перечень</w:t>
        </w:r>
      </w:hyperlink>
      <w:r>
        <w:rPr>
          <w:rFonts w:eastAsia="Times New Roman"/>
        </w:rPr>
        <w:t xml:space="preserve"> от нескольких Заявителей, имеющих право на заключение договора аренды                без проведения торгов, имущество, включенное в Перечень имущества, предоставляется Заявителю, заявление о предоставлении в аренду имущества, включенного  в </w:t>
      </w:r>
      <w:hyperlink r:id="rId8" w:history="1">
        <w:r>
          <w:rPr>
            <w:rStyle w:val="a3"/>
            <w:rFonts w:eastAsia="Times New Roman"/>
          </w:rPr>
          <w:t>Перечень</w:t>
        </w:r>
      </w:hyperlink>
      <w:r>
        <w:rPr>
          <w:rFonts w:eastAsia="Times New Roman"/>
        </w:rPr>
        <w:t xml:space="preserve"> имущества, которого поступило раньше.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2.8. Передача прав владения и (или) пользования имуществом осуществляется Администрацией муниципального образования сельское поселение 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rPr>
          <w:rFonts w:eastAsia="Times New Roman"/>
        </w:rPr>
        <w:t>».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2.9. По истечении срока действия договора аренды субъект малого и среднего предпринимательства или организация обязаны возвратить администрации муниципальное имущество по акту приема-передачи.</w:t>
      </w:r>
    </w:p>
    <w:p w:rsidR="00E511C6" w:rsidRDefault="00E511C6" w:rsidP="00E511C6">
      <w:pPr>
        <w:spacing w:before="100" w:beforeAutospacing="1" w:after="100" w:afterAutospacing="1"/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3. Условия предоставления в аренду муниципального имущества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3.1 Начальный размер арендной платы по договору аренды имущества, включенного            в перечень, заключаемому без проведения торгов, а также начальный размер арендной платы         по договору аренды имущества, включенного в Перечень, заключаемому по результатам проведения торгов, определяется на основании независимой оценки определения рыночной стоимости объекта, проводимой в соответствии с законодательством, регулирующим оценочную деятельность в  Российской Федерации.</w:t>
      </w:r>
      <w:proofErr w:type="gramEnd"/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3.2. Арендная плата за использование имущества, включенного в Перечень, взимается          в денежной форме.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3.3. Субъектам малого и среднего предпринимательства, осуществляющим социально значимые виды деятельности и использующим имущество, включенное в Перечень, устанавливаются льготные ставки арендной платы. Льготы по арендной плате в отношении объектов движимого и недвижимого имущества рассчитываются согласно пунктам 5.3, 5.7 и 5.8  Методических рекомендаций по оказанию имущественной поддержки субъектам малого                   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511C6" w:rsidRDefault="00E511C6" w:rsidP="00E511C6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3.3 Льготы по арендной плате субъектам малого и среднего предпринимательства,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E511C6" w:rsidRDefault="00E511C6" w:rsidP="00E511C6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в первый год аренды – 40 процентов размера арендной платы;</w:t>
      </w:r>
    </w:p>
    <w:p w:rsidR="00E511C6" w:rsidRDefault="00E511C6" w:rsidP="00E511C6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во второй год аренды – 60 процентов арендной платы;</w:t>
      </w:r>
    </w:p>
    <w:p w:rsidR="00E511C6" w:rsidRDefault="00E511C6" w:rsidP="00E511C6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в третий год аренды – 80 процентов арендной платы;</w:t>
      </w:r>
    </w:p>
    <w:p w:rsidR="00E511C6" w:rsidRDefault="00E511C6" w:rsidP="00E511C6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в четвертый год аренды и далее – 100 процентов размера арендной платы.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3.4. 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3.5. Льготы по арендной плате не применяются, и арендная плата рассчитывается                      и взыскивается в полном объеме: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</w:t>
      </w:r>
      <w:proofErr w:type="gramEnd"/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E511C6" w:rsidRDefault="00E511C6" w:rsidP="00E511C6">
      <w:pPr>
        <w:pStyle w:val="a5"/>
        <w:tabs>
          <w:tab w:val="left" w:pos="709"/>
          <w:tab w:val="left" w:pos="851"/>
        </w:tabs>
        <w:spacing w:before="75" w:beforeAutospacing="0" w:after="75" w:afterAutospacing="0"/>
        <w:ind w:firstLine="708"/>
      </w:pPr>
      <w:r>
        <w:t>3.6. Для предоставления льгот по арендной плате выделить следующие виды субъектов малого и среднего предпринимательства:</w:t>
      </w:r>
    </w:p>
    <w:p w:rsidR="00E511C6" w:rsidRDefault="00E511C6" w:rsidP="00E511C6">
      <w:pPr>
        <w:pStyle w:val="a5"/>
        <w:spacing w:before="75" w:beforeAutospacing="0" w:after="75" w:afterAutospacing="0"/>
        <w:ind w:firstLine="225"/>
        <w:jc w:val="both"/>
      </w:pPr>
      <w:proofErr w:type="gramStart"/>
      <w:r>
        <w:t>- реализующие проекты в приоритетных направлениях развития науки, технологий и техники     в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  науки, технологий и техники в Российской Федерации и перечня критических технологий  Российской Федерации»; </w:t>
      </w:r>
      <w:proofErr w:type="gramEnd"/>
    </w:p>
    <w:p w:rsidR="00E511C6" w:rsidRDefault="00E511C6" w:rsidP="00E511C6">
      <w:pPr>
        <w:pStyle w:val="a5"/>
        <w:spacing w:before="75" w:beforeAutospacing="0" w:after="75" w:afterAutospacing="0"/>
        <w:ind w:firstLine="225"/>
        <w:jc w:val="both"/>
      </w:pPr>
      <w:r>
        <w:t>- развивающие продуктовые линейки крупных компаний, работающих по направлениям национальной технологической инициативы;</w:t>
      </w:r>
    </w:p>
    <w:p w:rsidR="00E511C6" w:rsidRDefault="00E511C6" w:rsidP="00E511C6">
      <w:pPr>
        <w:pStyle w:val="a5"/>
        <w:spacing w:before="75" w:beforeAutospacing="0" w:after="75" w:afterAutospacing="0"/>
        <w:ind w:firstLine="225"/>
        <w:jc w:val="both"/>
      </w:pPr>
      <w:r>
        <w:t xml:space="preserve">- реализующие проекты в сфере </w:t>
      </w:r>
      <w:proofErr w:type="spellStart"/>
      <w:r>
        <w:t>импортозамещения</w:t>
      </w:r>
      <w:proofErr w:type="spellEnd"/>
      <w:r>
        <w:t>;</w:t>
      </w:r>
    </w:p>
    <w:p w:rsidR="00E511C6" w:rsidRDefault="00E511C6" w:rsidP="00E511C6">
      <w:pPr>
        <w:pStyle w:val="a5"/>
        <w:spacing w:before="75" w:beforeAutospacing="0" w:after="75" w:afterAutospacing="0"/>
        <w:ind w:firstLine="225"/>
        <w:jc w:val="both"/>
      </w:pPr>
      <w:r>
        <w:t>- занимающиеся производством, переработкой и сбытом сельскохозяйственной продукции;</w:t>
      </w:r>
    </w:p>
    <w:p w:rsidR="00E511C6" w:rsidRDefault="00E511C6" w:rsidP="00E511C6">
      <w:pPr>
        <w:pStyle w:val="a5"/>
        <w:spacing w:before="75" w:beforeAutospacing="0" w:after="75" w:afterAutospacing="0"/>
        <w:ind w:firstLine="225"/>
        <w:jc w:val="both"/>
      </w:pPr>
      <w:proofErr w:type="gramStart"/>
      <w: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  программами (подпрограммами) Калужской области, муниципальными программами (подпрограммами), приоритетными видами деятельности;</w:t>
      </w:r>
      <w:proofErr w:type="gramEnd"/>
    </w:p>
    <w:p w:rsidR="00E511C6" w:rsidRDefault="00E511C6" w:rsidP="00E511C6">
      <w:pPr>
        <w:pStyle w:val="a5"/>
        <w:spacing w:before="75" w:beforeAutospacing="0" w:after="75" w:afterAutospacing="0"/>
        <w:ind w:firstLine="225"/>
        <w:jc w:val="both"/>
      </w:pPr>
      <w:r>
        <w:t>- начинающие новый бизнес по направлениям деятельности, по которым оказывается  государственная и муниципальная поддержка;</w:t>
      </w:r>
    </w:p>
    <w:p w:rsidR="00E511C6" w:rsidRDefault="00E511C6" w:rsidP="00E511C6">
      <w:pPr>
        <w:pStyle w:val="a5"/>
        <w:spacing w:before="75" w:beforeAutospacing="0" w:after="75" w:afterAutospacing="0"/>
        <w:ind w:firstLine="225"/>
        <w:jc w:val="both"/>
      </w:pPr>
      <w: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E511C6" w:rsidRDefault="00E511C6" w:rsidP="00E511C6">
      <w:pPr>
        <w:pStyle w:val="a5"/>
        <w:spacing w:before="75" w:beforeAutospacing="0" w:after="75" w:afterAutospacing="0"/>
        <w:ind w:firstLine="225"/>
        <w:jc w:val="both"/>
      </w:pPr>
      <w:r>
        <w:t>- оказывающие коммунальные и бытовые услуги населению;</w:t>
      </w:r>
    </w:p>
    <w:p w:rsidR="00E511C6" w:rsidRDefault="00E511C6" w:rsidP="00E511C6">
      <w:pPr>
        <w:pStyle w:val="a5"/>
        <w:spacing w:before="75" w:beforeAutospacing="0" w:after="75" w:afterAutospacing="0"/>
        <w:ind w:firstLine="225"/>
        <w:jc w:val="both"/>
      </w:pPr>
      <w:r>
        <w:t xml:space="preserve">- </w:t>
      </w:r>
      <w:proofErr w:type="gramStart"/>
      <w:r>
        <w:t>занимающиеся</w:t>
      </w:r>
      <w:proofErr w:type="gramEnd"/>
      <w:r>
        <w:t xml:space="preserve"> развитием народных художественных промыслов;</w:t>
      </w:r>
    </w:p>
    <w:p w:rsidR="00E511C6" w:rsidRDefault="00E511C6" w:rsidP="00E511C6">
      <w:pPr>
        <w:pStyle w:val="a5"/>
        <w:spacing w:before="75" w:beforeAutospacing="0" w:after="75" w:afterAutospacing="0"/>
        <w:ind w:firstLine="225"/>
        <w:jc w:val="both"/>
      </w:pPr>
      <w:r>
        <w:t xml:space="preserve">- </w:t>
      </w:r>
      <w:proofErr w:type="gramStart"/>
      <w:r>
        <w:t>занимающиеся</w:t>
      </w:r>
      <w:proofErr w:type="gramEnd"/>
      <w:r>
        <w:t xml:space="preserve"> утилизацией и обработкой промышленных и бытовых отходов;</w:t>
      </w:r>
    </w:p>
    <w:p w:rsidR="00E511C6" w:rsidRDefault="00E511C6" w:rsidP="00E511C6">
      <w:pPr>
        <w:pStyle w:val="a5"/>
        <w:spacing w:before="75" w:beforeAutospacing="0" w:after="75" w:afterAutospacing="0"/>
        <w:ind w:firstLine="225"/>
        <w:jc w:val="both"/>
      </w:pPr>
      <w:proofErr w:type="gramStart"/>
      <w:r>
        <w:t>- занимающиеся строительством и реконструкцией объектов социального назначения.</w:t>
      </w:r>
      <w:proofErr w:type="gramEnd"/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  <w:color w:val="FF0000"/>
        </w:rPr>
      </w:pPr>
      <w:r>
        <w:rPr>
          <w:rFonts w:eastAsia="Times New Roman"/>
        </w:rPr>
        <w:t xml:space="preserve">3.7. </w:t>
      </w:r>
      <w:proofErr w:type="gramStart"/>
      <w:r>
        <w:rPr>
          <w:rFonts w:eastAsia="Times New Roman"/>
        </w:rPr>
        <w:t>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муниципального образования сельское поселение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rPr>
          <w:rFonts w:eastAsia="Times New Roman"/>
        </w:rPr>
        <w:t>» с письменным заявлением о предоставлении льготы      по арендной плате, в котором указывает осуществляемый субъектом предпринимательства социально значимый вид деятельности, установленный пунктом 3.6 настоящего Порядка.</w:t>
      </w:r>
      <w:proofErr w:type="gramEnd"/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3.8.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  <w:color w:val="FF0000"/>
        </w:rPr>
      </w:pPr>
      <w:r>
        <w:rPr>
          <w:rFonts w:eastAsia="Times New Roman"/>
        </w:rPr>
        <w:t>- об отказе в предоставлении льготы по арендной плате в случае, если вид субъекта предпринимательства не соответствует пункту 3.6 настоящего Порядка.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3.9. О принятом решении Администрация уведомляет в письменной форме субъект  предпринимательства в течение 30 календарных дней со дня регистрации поступившего заявления.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3.10. В целях </w:t>
      </w:r>
      <w:proofErr w:type="gramStart"/>
      <w:r>
        <w:rPr>
          <w:rFonts w:eastAsia="Times New Roman"/>
        </w:rPr>
        <w:t>контроля за</w:t>
      </w:r>
      <w:proofErr w:type="gramEnd"/>
      <w:r>
        <w:rPr>
          <w:rFonts w:eastAsia="Times New Roman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</w:t>
      </w:r>
      <w:r>
        <w:rPr>
          <w:rFonts w:eastAsia="Times New Roman"/>
        </w:rPr>
        <w:lastRenderedPageBreak/>
        <w:t>аренды предусматривается обязанность администрации осуществлять проверки  его использования не реже одного раза в год.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3.11. </w:t>
      </w:r>
      <w:proofErr w:type="gramStart"/>
      <w:r>
        <w:rPr>
          <w:rFonts w:eastAsia="Times New Roman"/>
        </w:rPr>
        <w:t xml:space="preserve">При установлении факта использования имущества не по целевому назначению           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</w:t>
      </w:r>
      <w:r>
        <w:t>Федерального закона от 24 июля 2007 года  № 209-ФЗ «О развитии малого и среднего предпринимательства в Российской Федерации»</w:t>
      </w:r>
      <w:r>
        <w:rPr>
          <w:rFonts w:eastAsia="Times New Roman"/>
        </w:rPr>
        <w:t>, договор аренды подлежит расторжению.</w:t>
      </w:r>
      <w:proofErr w:type="gramEnd"/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3.12. </w:t>
      </w:r>
      <w:proofErr w:type="gramStart"/>
      <w:r>
        <w:rPr>
          <w:rFonts w:eastAsia="Times New Roman"/>
        </w:rPr>
        <w:t>Муниципальное имущество, включенное в Перечень, не подлежит отчуждению              в частную собственность, за исключением случаев, предусмотренных частью 2.1. статьи                   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3.13. </w:t>
      </w:r>
      <w:proofErr w:type="gramStart"/>
      <w:r>
        <w:rPr>
          <w:rFonts w:eastAsia="Times New Roman"/>
        </w:rPr>
        <w:t>Субъекты малого и среднего предпринимательства при возмездном отчуждении арендуемого ими недвижимого имущества, находящегося в муниципальной собственности муниципального образования сельское поселение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rPr>
          <w:rFonts w:eastAsia="Times New Roman"/>
        </w:rPr>
        <w:t>», пользуются преимущественным правом на приобретение в собственность такого имущества в порядке и на условиях, установленных Федеральным законом от 22 июля 2008 года № 159-ФЗ «Об особенностях отчуждения недвижимого имущества, находящегося    в государственной собственности субъектов Российской Федерации или в муниципальной</w:t>
      </w:r>
      <w:proofErr w:type="gramEnd"/>
      <w:r>
        <w:rPr>
          <w:rFonts w:eastAsia="Times New Roman"/>
        </w:rPr>
        <w:t xml:space="preserve">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</w:p>
    <w:p w:rsidR="00E511C6" w:rsidRDefault="00E511C6" w:rsidP="00E511C6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3.14.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  <w:r>
        <w:rPr>
          <w:rFonts w:eastAsia="Times New Roman"/>
        </w:rPr>
        <w:t>3.15.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                   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</w:p>
    <w:p w:rsidR="00E511C6" w:rsidRDefault="00E511C6" w:rsidP="00E511C6">
      <w:pPr>
        <w:spacing w:before="75" w:after="75"/>
        <w:ind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01A0B" w:rsidRDefault="00E01A0B" w:rsidP="00E511C6">
      <w:pPr>
        <w:ind w:left="709" w:right="706" w:firstLine="709"/>
        <w:jc w:val="both"/>
        <w:rPr>
          <w:rFonts w:eastAsia="Times New Roman"/>
        </w:rPr>
      </w:pPr>
    </w:p>
    <w:p w:rsidR="00E511C6" w:rsidRDefault="00E511C6" w:rsidP="00E511C6">
      <w:pPr>
        <w:ind w:left="709" w:right="706" w:firstLine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</w:rPr>
        <w:lastRenderedPageBreak/>
        <w:t>Форма заявления о предоставлении в аренду имущества, включенного в перечень муниципального имущества сельского поселения, свободного от прав третьих лиц (за исключением имущественных прав субъектов малого и среднего предпринимательства)</w:t>
      </w:r>
    </w:p>
    <w:p w:rsidR="00E511C6" w:rsidRDefault="00E511C6" w:rsidP="00E511C6">
      <w:pPr>
        <w:ind w:left="4678" w:right="-3" w:firstLine="709"/>
        <w:jc w:val="both"/>
        <w:rPr>
          <w:rFonts w:eastAsiaTheme="minorHAnsi"/>
          <w:lang w:eastAsia="en-US"/>
        </w:rPr>
      </w:pPr>
      <w:r>
        <w:t>Главе администрации МОСП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t>»</w:t>
      </w:r>
    </w:p>
    <w:p w:rsidR="00E511C6" w:rsidRDefault="00E511C6" w:rsidP="00E511C6">
      <w:pPr>
        <w:ind w:left="4678" w:right="-3" w:firstLine="709"/>
        <w:jc w:val="both"/>
      </w:pPr>
      <w:r>
        <w:t>___________________________________</w:t>
      </w:r>
    </w:p>
    <w:p w:rsidR="00E511C6" w:rsidRDefault="00E511C6" w:rsidP="00E511C6">
      <w:pPr>
        <w:ind w:left="4678" w:right="-3" w:firstLine="709"/>
        <w:jc w:val="both"/>
      </w:pPr>
    </w:p>
    <w:p w:rsidR="00E511C6" w:rsidRDefault="00E511C6" w:rsidP="00E511C6">
      <w:pPr>
        <w:ind w:left="4678" w:right="-3" w:firstLine="709"/>
        <w:jc w:val="both"/>
      </w:pPr>
      <w:r>
        <w:t>___________________________________</w:t>
      </w:r>
    </w:p>
    <w:p w:rsidR="00E511C6" w:rsidRDefault="00E511C6" w:rsidP="00E511C6">
      <w:pPr>
        <w:ind w:left="4678" w:right="-3" w:firstLine="709"/>
        <w:jc w:val="both"/>
      </w:pPr>
      <w:r>
        <w:t>___________________________________</w:t>
      </w:r>
    </w:p>
    <w:p w:rsidR="00E511C6" w:rsidRDefault="00E511C6" w:rsidP="00E511C6">
      <w:pPr>
        <w:ind w:left="4678" w:right="-3" w:firstLine="709"/>
        <w:jc w:val="both"/>
      </w:pPr>
      <w:r>
        <w:t>___________________________________</w:t>
      </w:r>
    </w:p>
    <w:p w:rsidR="00E511C6" w:rsidRDefault="00E511C6" w:rsidP="00E511C6">
      <w:pPr>
        <w:ind w:left="4678" w:right="-3" w:firstLine="709"/>
        <w:jc w:val="both"/>
      </w:pPr>
      <w:r>
        <w:t xml:space="preserve">(наименование, </w:t>
      </w:r>
      <w:r>
        <w:rPr>
          <w:rFonts w:eastAsia="Times New Roman"/>
        </w:rPr>
        <w:t xml:space="preserve">место нахождения, почтовый адрес </w:t>
      </w:r>
      <w:r>
        <w:t xml:space="preserve">юридического лица, </w:t>
      </w:r>
      <w:r>
        <w:rPr>
          <w:rFonts w:eastAsia="Times New Roman"/>
        </w:rPr>
        <w:t>фамилия, имя, отчество,</w:t>
      </w:r>
      <w:r>
        <w:t xml:space="preserve"> </w:t>
      </w:r>
      <w:r>
        <w:rPr>
          <w:rFonts w:eastAsia="Times New Roman"/>
        </w:rPr>
        <w:t xml:space="preserve">место жительства </w:t>
      </w:r>
      <w:r>
        <w:t>индивидуального предпринимателя)</w:t>
      </w:r>
    </w:p>
    <w:p w:rsidR="00E511C6" w:rsidRDefault="00E511C6" w:rsidP="00E511C6">
      <w:pPr>
        <w:ind w:left="709" w:right="706" w:firstLine="709"/>
        <w:jc w:val="both"/>
        <w:rPr>
          <w:rFonts w:eastAsia="Times New Roman"/>
        </w:rPr>
      </w:pPr>
    </w:p>
    <w:p w:rsidR="00E511C6" w:rsidRDefault="00E511C6" w:rsidP="00E511C6">
      <w:pPr>
        <w:ind w:left="709" w:right="706" w:firstLine="709"/>
        <w:jc w:val="both"/>
        <w:rPr>
          <w:rFonts w:eastAsia="Times New Roman"/>
        </w:rPr>
      </w:pPr>
      <w:r>
        <w:rPr>
          <w:rFonts w:eastAsia="Times New Roman"/>
        </w:rPr>
        <w:t>Заявление о предоставлении в аренду имущества, включенного в перечень муниципального имущества муниципального образования сельское поселение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rPr>
          <w:rFonts w:eastAsia="Times New Roman"/>
        </w:rPr>
        <w:t>», свободного от прав третьих лиц (за исключением имущественных прав субъектов малого и среднего предпринимательства)</w:t>
      </w:r>
    </w:p>
    <w:p w:rsidR="00E511C6" w:rsidRDefault="00E511C6" w:rsidP="00E511C6">
      <w:pPr>
        <w:ind w:firstLine="709"/>
        <w:jc w:val="both"/>
        <w:rPr>
          <w:rFonts w:eastAsiaTheme="minorHAnsi"/>
          <w:lang w:eastAsia="en-US"/>
        </w:rPr>
      </w:pPr>
      <w:r>
        <w:t>_____________________________________________________________________________________</w:t>
      </w:r>
    </w:p>
    <w:p w:rsidR="00E511C6" w:rsidRDefault="00E511C6" w:rsidP="00E511C6">
      <w:pPr>
        <w:ind w:firstLine="709"/>
        <w:jc w:val="both"/>
      </w:pPr>
      <w:proofErr w:type="gramStart"/>
      <w:r>
        <w:t xml:space="preserve">(наименование, </w:t>
      </w:r>
      <w:r>
        <w:rPr>
          <w:rFonts w:eastAsia="Times New Roman"/>
        </w:rPr>
        <w:t>организационно-правовая форма</w:t>
      </w:r>
      <w:r>
        <w:t xml:space="preserve"> юридического лица,</w:t>
      </w:r>
      <w:proofErr w:type="gramEnd"/>
    </w:p>
    <w:p w:rsidR="00E511C6" w:rsidRDefault="00E511C6" w:rsidP="00E511C6">
      <w:pPr>
        <w:ind w:firstLine="709"/>
        <w:jc w:val="both"/>
      </w:pPr>
      <w:r>
        <w:t>_____________________________________________________________________________________</w:t>
      </w:r>
    </w:p>
    <w:p w:rsidR="00E511C6" w:rsidRDefault="00E511C6" w:rsidP="00E511C6">
      <w:pPr>
        <w:ind w:firstLine="709"/>
        <w:jc w:val="both"/>
      </w:pPr>
      <w:r>
        <w:rPr>
          <w:rFonts w:eastAsia="Times New Roman"/>
        </w:rPr>
        <w:t xml:space="preserve">фамилия, имя, отчество, паспортные данные индивидуального предпринимателя) </w:t>
      </w:r>
    </w:p>
    <w:p w:rsidR="00E511C6" w:rsidRDefault="00E511C6" w:rsidP="00E511C6">
      <w:pPr>
        <w:ind w:firstLine="709"/>
        <w:jc w:val="both"/>
      </w:pPr>
      <w:r>
        <w:t xml:space="preserve">в лице _________________________________________________________________, просит предоставить в аренду </w:t>
      </w:r>
      <w:r>
        <w:rPr>
          <w:rFonts w:eastAsia="Times New Roman"/>
        </w:rPr>
        <w:t>имущество, включенное в перечень муниципального имущества муниципального образования сельское поселение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rPr>
          <w:rFonts w:eastAsia="Times New Roman"/>
        </w:rPr>
        <w:t>», свободного от прав третьих лиц (за исключением имущественных прав субъектов малого и среднего предпринимательства) _____________________________________</w:t>
      </w:r>
      <w:r>
        <w:t xml:space="preserve">______________, расположенное по адресу: ________________________________________________, кадастровый номер ___________________________ сроком </w:t>
      </w:r>
      <w:proofErr w:type="gramStart"/>
      <w:r>
        <w:t>на</w:t>
      </w:r>
      <w:proofErr w:type="gramEnd"/>
      <w:r>
        <w:t xml:space="preserve"> _________________.</w:t>
      </w:r>
    </w:p>
    <w:p w:rsidR="00E511C6" w:rsidRDefault="00E511C6" w:rsidP="00E511C6">
      <w:pPr>
        <w:ind w:firstLine="709"/>
        <w:jc w:val="both"/>
      </w:pPr>
      <w:r>
        <w:t>Настоящим подтверждаю, что решения о ликвидации юридического лица или решения  арбитражного суда о признании банкротом и об открытии конкурсного производства и решения о приостановлении деятельности 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 _______________________________________________________________________</w:t>
      </w:r>
    </w:p>
    <w:p w:rsidR="00E511C6" w:rsidRDefault="00E511C6" w:rsidP="00E511C6">
      <w:pPr>
        <w:ind w:firstLine="709"/>
        <w:jc w:val="both"/>
      </w:pPr>
      <w:proofErr w:type="gramStart"/>
      <w:r>
        <w:t>(наименование, организационно-правовая форма юридического лица,</w:t>
      </w:r>
      <w:proofErr w:type="gramEnd"/>
    </w:p>
    <w:p w:rsidR="00E511C6" w:rsidRDefault="00E511C6" w:rsidP="00E511C6">
      <w:pPr>
        <w:ind w:firstLine="709"/>
        <w:jc w:val="both"/>
      </w:pPr>
      <w:r>
        <w:t>_________________________________________________________ не принимались.</w:t>
      </w:r>
    </w:p>
    <w:p w:rsidR="00E511C6" w:rsidRDefault="00E511C6" w:rsidP="00E511C6">
      <w:pPr>
        <w:ind w:firstLine="709"/>
        <w:jc w:val="both"/>
      </w:pPr>
      <w:r>
        <w:t xml:space="preserve">фамилия, имя, отчество, паспортные данные индивидуального предпринимателя) </w:t>
      </w:r>
    </w:p>
    <w:p w:rsidR="00E511C6" w:rsidRDefault="00E511C6" w:rsidP="00E511C6">
      <w:pPr>
        <w:ind w:firstLine="709"/>
        <w:jc w:val="both"/>
      </w:pPr>
      <w:r>
        <w:t>В соответствии с Федеральным законом от 27.07.2006 № 152-ФЗ «О персональных данных» даю согласие на обработку Администрацией муниципального образования сельское поселение  «</w:t>
      </w:r>
      <w:r w:rsidR="00E01A0B">
        <w:rPr>
          <w:sz w:val="25"/>
          <w:szCs w:val="25"/>
        </w:rPr>
        <w:t xml:space="preserve">Деревня </w:t>
      </w:r>
      <w:proofErr w:type="spellStart"/>
      <w:r w:rsidR="00E01A0B">
        <w:rPr>
          <w:sz w:val="25"/>
          <w:szCs w:val="25"/>
        </w:rPr>
        <w:t>Младенск</w:t>
      </w:r>
      <w:proofErr w:type="spellEnd"/>
      <w:r>
        <w:t>» содержащихся в данном заявлении и приложениях к нему моих персональных данных.</w:t>
      </w:r>
    </w:p>
    <w:p w:rsidR="00E511C6" w:rsidRDefault="00E511C6" w:rsidP="00E511C6">
      <w:pPr>
        <w:ind w:firstLine="709"/>
        <w:jc w:val="both"/>
      </w:pPr>
      <w:r>
        <w:t xml:space="preserve">Приложения: 1. ___________________________________ на ___ л. в ___ </w:t>
      </w:r>
      <w:proofErr w:type="spellStart"/>
      <w:proofErr w:type="gramStart"/>
      <w:r>
        <w:t>экз</w:t>
      </w:r>
      <w:proofErr w:type="spellEnd"/>
      <w:proofErr w:type="gramEnd"/>
      <w:r>
        <w:t>;</w:t>
      </w:r>
    </w:p>
    <w:p w:rsidR="00E511C6" w:rsidRDefault="00E511C6" w:rsidP="00E511C6">
      <w:pPr>
        <w:ind w:left="2268" w:firstLine="709"/>
        <w:jc w:val="both"/>
      </w:pPr>
      <w:r>
        <w:t xml:space="preserve">2. ___________________________________ на ___ л. в ___ </w:t>
      </w:r>
      <w:proofErr w:type="spellStart"/>
      <w:proofErr w:type="gramStart"/>
      <w:r>
        <w:t>экз</w:t>
      </w:r>
      <w:proofErr w:type="spellEnd"/>
      <w:proofErr w:type="gramEnd"/>
      <w:r>
        <w:t>;</w:t>
      </w:r>
    </w:p>
    <w:p w:rsidR="00E511C6" w:rsidRDefault="00E511C6" w:rsidP="00E511C6">
      <w:pPr>
        <w:ind w:left="2268" w:firstLine="709"/>
        <w:jc w:val="both"/>
      </w:pPr>
      <w:r>
        <w:t xml:space="preserve">3. ___________________________________ на ___ л. в ___ </w:t>
      </w:r>
      <w:proofErr w:type="spellStart"/>
      <w:proofErr w:type="gramStart"/>
      <w:r>
        <w:t>экз</w:t>
      </w:r>
      <w:proofErr w:type="spellEnd"/>
      <w:proofErr w:type="gramEnd"/>
      <w:r>
        <w:t>;</w:t>
      </w:r>
    </w:p>
    <w:p w:rsidR="00E511C6" w:rsidRDefault="00E511C6" w:rsidP="00E511C6">
      <w:pPr>
        <w:ind w:left="2268" w:firstLine="709"/>
        <w:jc w:val="both"/>
      </w:pPr>
      <w:r>
        <w:t xml:space="preserve">   ___________________________________ на ___ л. в ___ </w:t>
      </w:r>
      <w:proofErr w:type="spellStart"/>
      <w:proofErr w:type="gramStart"/>
      <w:r>
        <w:t>экз</w:t>
      </w:r>
      <w:proofErr w:type="spellEnd"/>
      <w:proofErr w:type="gramEnd"/>
      <w:r>
        <w:t>;</w:t>
      </w:r>
    </w:p>
    <w:p w:rsidR="00E511C6" w:rsidRDefault="00E511C6" w:rsidP="00E511C6">
      <w:pPr>
        <w:ind w:left="709" w:right="706" w:firstLine="709"/>
        <w:jc w:val="both"/>
      </w:pPr>
      <w:r>
        <w:t>___________________________________________</w:t>
      </w:r>
    </w:p>
    <w:p w:rsidR="00E511C6" w:rsidRDefault="00E511C6" w:rsidP="00E511C6">
      <w:pPr>
        <w:ind w:left="709" w:right="706" w:firstLine="709"/>
        <w:jc w:val="both"/>
      </w:pPr>
      <w:r>
        <w:t>(должность, подпись)».</w:t>
      </w:r>
    </w:p>
    <w:p w:rsidR="00451B2A" w:rsidRPr="00272E1E" w:rsidRDefault="00451B2A" w:rsidP="00E511C6"/>
    <w:sectPr w:rsidR="00451B2A" w:rsidRPr="00272E1E" w:rsidSect="00486AF3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57AB"/>
    <w:multiLevelType w:val="hybridMultilevel"/>
    <w:tmpl w:val="9CD89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71FD"/>
    <w:rsid w:val="00081928"/>
    <w:rsid w:val="001462D7"/>
    <w:rsid w:val="001578D1"/>
    <w:rsid w:val="00176B9B"/>
    <w:rsid w:val="001D0A8B"/>
    <w:rsid w:val="00272E1E"/>
    <w:rsid w:val="002D5F27"/>
    <w:rsid w:val="0031745F"/>
    <w:rsid w:val="00370D26"/>
    <w:rsid w:val="003723B0"/>
    <w:rsid w:val="003A71FD"/>
    <w:rsid w:val="003B7652"/>
    <w:rsid w:val="003C4BDE"/>
    <w:rsid w:val="003D078B"/>
    <w:rsid w:val="00444C32"/>
    <w:rsid w:val="00451B2A"/>
    <w:rsid w:val="00486AF3"/>
    <w:rsid w:val="00492803"/>
    <w:rsid w:val="0059392C"/>
    <w:rsid w:val="005B2EE4"/>
    <w:rsid w:val="005C0EFC"/>
    <w:rsid w:val="005F65BB"/>
    <w:rsid w:val="0060371B"/>
    <w:rsid w:val="006130B1"/>
    <w:rsid w:val="00614696"/>
    <w:rsid w:val="006546AA"/>
    <w:rsid w:val="006D307E"/>
    <w:rsid w:val="0080570E"/>
    <w:rsid w:val="008178C9"/>
    <w:rsid w:val="00864B7C"/>
    <w:rsid w:val="008A586B"/>
    <w:rsid w:val="00923B20"/>
    <w:rsid w:val="00943CE8"/>
    <w:rsid w:val="0094531E"/>
    <w:rsid w:val="0096626E"/>
    <w:rsid w:val="00975383"/>
    <w:rsid w:val="009C397B"/>
    <w:rsid w:val="009D3E1E"/>
    <w:rsid w:val="00A647A3"/>
    <w:rsid w:val="00A670A6"/>
    <w:rsid w:val="00AC74C8"/>
    <w:rsid w:val="00B20599"/>
    <w:rsid w:val="00B22C8D"/>
    <w:rsid w:val="00B42638"/>
    <w:rsid w:val="00BC0701"/>
    <w:rsid w:val="00BC5374"/>
    <w:rsid w:val="00C16B15"/>
    <w:rsid w:val="00C73339"/>
    <w:rsid w:val="00C80E77"/>
    <w:rsid w:val="00C85EC5"/>
    <w:rsid w:val="00CA39D7"/>
    <w:rsid w:val="00CC028C"/>
    <w:rsid w:val="00D57CD3"/>
    <w:rsid w:val="00D600E4"/>
    <w:rsid w:val="00D97DF2"/>
    <w:rsid w:val="00DA17E7"/>
    <w:rsid w:val="00DF1690"/>
    <w:rsid w:val="00DF4C2F"/>
    <w:rsid w:val="00E01A0B"/>
    <w:rsid w:val="00E20229"/>
    <w:rsid w:val="00E22254"/>
    <w:rsid w:val="00E511C6"/>
    <w:rsid w:val="00E741FB"/>
    <w:rsid w:val="00F06A59"/>
    <w:rsid w:val="00F32E6D"/>
    <w:rsid w:val="00F334E3"/>
    <w:rsid w:val="00FB30A1"/>
    <w:rsid w:val="00FF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70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71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A7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rsid w:val="005C0EFC"/>
    <w:rPr>
      <w:color w:val="0000FF"/>
      <w:u w:val="single"/>
    </w:rPr>
  </w:style>
  <w:style w:type="paragraph" w:customStyle="1" w:styleId="ConsPlusCell">
    <w:name w:val="ConsPlusCell"/>
    <w:rsid w:val="003B76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8057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272E1E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272E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72E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Без интервала1"/>
    <w:rsid w:val="003D078B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4">
    <w:name w:val="Обычный (веб) Знак"/>
    <w:link w:val="a5"/>
    <w:uiPriority w:val="99"/>
    <w:locked/>
    <w:rsid w:val="00E511C6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E511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108CC410306C180C08C3CE9665C74A05FFBDC36ECDB95662D98CBAAE3A4824423259A557BDA0E084FO3Z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E108CC410306C180C08C3CE9665C74A05FFBDC36ECDB95662D98CBAAE3A4824423259A557BDA0E084FO3Z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2715</Words>
  <Characters>21662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2018-02-05T10:13:00Z</cp:lastPrinted>
  <dcterms:created xsi:type="dcterms:W3CDTF">2023-06-28T11:06:00Z</dcterms:created>
  <dcterms:modified xsi:type="dcterms:W3CDTF">2023-06-28T11:06:00Z</dcterms:modified>
</cp:coreProperties>
</file>